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EA" w:rsidRDefault="00190062" w:rsidP="00EF1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E327BD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B05390" w:rsidRPr="00B05390">
        <w:rPr>
          <w:rFonts w:ascii="Times New Roman" w:hAnsi="Times New Roman" w:cs="Times New Roman"/>
          <w:b/>
          <w:sz w:val="24"/>
          <w:szCs w:val="24"/>
        </w:rPr>
        <w:t>JUDGE’S INELI</w:t>
      </w:r>
      <w:r w:rsidR="00880DE2">
        <w:rPr>
          <w:rFonts w:ascii="Times New Roman" w:hAnsi="Times New Roman" w:cs="Times New Roman"/>
          <w:b/>
          <w:sz w:val="24"/>
          <w:szCs w:val="24"/>
        </w:rPr>
        <w:t>GIBILITY DECISION</w:t>
      </w:r>
    </w:p>
    <w:p w:rsidR="00E2391A" w:rsidRDefault="00E2391A">
      <w:pPr>
        <w:rPr>
          <w:rFonts w:ascii="Times New Roman" w:hAnsi="Times New Roman" w:cs="Times New Roman"/>
          <w:sz w:val="24"/>
          <w:szCs w:val="24"/>
        </w:rPr>
      </w:pPr>
    </w:p>
    <w:p w:rsidR="00F91C2B" w:rsidRPr="00CE5908" w:rsidRDefault="00CE5908">
      <w:pPr>
        <w:rPr>
          <w:rFonts w:ascii="Times New Roman" w:hAnsi="Times New Roman" w:cs="Times New Roman"/>
          <w:sz w:val="24"/>
          <w:szCs w:val="24"/>
        </w:rPr>
      </w:pPr>
      <w:r w:rsidRPr="00CE5908">
        <w:rPr>
          <w:rFonts w:ascii="Times New Roman" w:hAnsi="Times New Roman" w:cs="Times New Roman"/>
          <w:sz w:val="24"/>
          <w:szCs w:val="24"/>
        </w:rPr>
        <w:t xml:space="preserve">____________ COURT OF THE STATE OF NEW YORK  </w:t>
      </w:r>
    </w:p>
    <w:p w:rsidR="00840DBD" w:rsidRPr="00CE5908" w:rsidRDefault="00CE5908">
      <w:pPr>
        <w:rPr>
          <w:rFonts w:ascii="Times New Roman" w:hAnsi="Times New Roman" w:cs="Times New Roman"/>
          <w:sz w:val="24"/>
          <w:szCs w:val="24"/>
        </w:rPr>
      </w:pPr>
      <w:r w:rsidRPr="00CE5908">
        <w:rPr>
          <w:rFonts w:ascii="Times New Roman" w:hAnsi="Times New Roman" w:cs="Times New Roman"/>
          <w:sz w:val="24"/>
          <w:szCs w:val="24"/>
        </w:rPr>
        <w:t>COUNTY OF __________________</w:t>
      </w:r>
    </w:p>
    <w:p w:rsidR="00CE5908" w:rsidRPr="00E24287" w:rsidRDefault="00CE5908">
      <w:pPr>
        <w:rPr>
          <w:rFonts w:ascii="Times New Roman" w:hAnsi="Times New Roman" w:cs="Times New Roman"/>
          <w:b/>
          <w:sz w:val="24"/>
          <w:szCs w:val="24"/>
        </w:rPr>
      </w:pPr>
      <w:r w:rsidRPr="00E24287"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------------------------------------------------------------------------ </w:t>
      </w:r>
    </w:p>
    <w:p w:rsidR="00A014B4" w:rsidRDefault="00A014B4" w:rsidP="00A01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of the State of New York, </w:t>
      </w:r>
      <w:r w:rsidR="000248E2">
        <w:rPr>
          <w:rFonts w:ascii="Times New Roman" w:hAnsi="Times New Roman" w:cs="Times New Roman"/>
          <w:sz w:val="24"/>
          <w:szCs w:val="24"/>
        </w:rPr>
        <w:tab/>
      </w:r>
      <w:r w:rsidR="000248E2">
        <w:rPr>
          <w:rFonts w:ascii="Times New Roman" w:hAnsi="Times New Roman" w:cs="Times New Roman"/>
          <w:sz w:val="24"/>
          <w:szCs w:val="24"/>
        </w:rPr>
        <w:tab/>
      </w:r>
      <w:r w:rsidR="00CE5908">
        <w:rPr>
          <w:rFonts w:ascii="Times New Roman" w:hAnsi="Times New Roman" w:cs="Times New Roman"/>
          <w:sz w:val="24"/>
          <w:szCs w:val="24"/>
        </w:rPr>
        <w:tab/>
      </w:r>
      <w:r w:rsidR="00CE5908">
        <w:rPr>
          <w:rFonts w:ascii="Times New Roman" w:hAnsi="Times New Roman" w:cs="Times New Roman"/>
          <w:sz w:val="24"/>
          <w:szCs w:val="24"/>
        </w:rPr>
        <w:tab/>
      </w:r>
      <w:r w:rsidR="00CE5908">
        <w:rPr>
          <w:rFonts w:ascii="Times New Roman" w:hAnsi="Times New Roman" w:cs="Times New Roman"/>
          <w:sz w:val="24"/>
          <w:szCs w:val="24"/>
        </w:rPr>
        <w:tab/>
      </w:r>
      <w:r w:rsidR="00CE5908">
        <w:rPr>
          <w:rFonts w:ascii="Times New Roman" w:hAnsi="Times New Roman" w:cs="Times New Roman"/>
          <w:sz w:val="24"/>
          <w:szCs w:val="24"/>
        </w:rPr>
        <w:tab/>
      </w:r>
      <w:r w:rsidR="00CE5908">
        <w:rPr>
          <w:rFonts w:ascii="Times New Roman" w:hAnsi="Times New Roman" w:cs="Times New Roman"/>
          <w:sz w:val="24"/>
          <w:szCs w:val="24"/>
        </w:rPr>
        <w:tab/>
      </w:r>
      <w:r w:rsidR="00CE5908">
        <w:rPr>
          <w:rFonts w:ascii="Times New Roman" w:hAnsi="Times New Roman" w:cs="Times New Roman"/>
          <w:sz w:val="24"/>
          <w:szCs w:val="24"/>
        </w:rPr>
        <w:tab/>
      </w:r>
    </w:p>
    <w:p w:rsidR="000248E2" w:rsidRDefault="00A014B4" w:rsidP="00A014B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014B4">
        <w:rPr>
          <w:rFonts w:ascii="Times New Roman" w:hAnsi="Times New Roman" w:cs="Times New Roman"/>
          <w:sz w:val="24"/>
          <w:szCs w:val="24"/>
        </w:rPr>
        <w:t>v.</w:t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Pr="00A014B4">
        <w:rPr>
          <w:rFonts w:ascii="Times New Roman" w:hAnsi="Times New Roman" w:cs="Times New Roman"/>
          <w:sz w:val="24"/>
          <w:szCs w:val="24"/>
        </w:rPr>
        <w:tab/>
      </w:r>
      <w:r w:rsidR="00BC2961" w:rsidRPr="00A014B4">
        <w:rPr>
          <w:rFonts w:ascii="Times New Roman" w:hAnsi="Times New Roman" w:cs="Times New Roman"/>
          <w:b/>
          <w:sz w:val="24"/>
          <w:szCs w:val="24"/>
        </w:rPr>
        <w:t xml:space="preserve">Docket No. </w:t>
      </w:r>
    </w:p>
    <w:p w:rsidR="006C1FEA" w:rsidRDefault="006C1FEA" w:rsidP="006C1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248E2">
        <w:rPr>
          <w:rFonts w:ascii="Times New Roman" w:hAnsi="Times New Roman" w:cs="Times New Roman"/>
          <w:sz w:val="24"/>
          <w:szCs w:val="24"/>
        </w:rPr>
        <w:t>____________</w:t>
      </w:r>
      <w:r w:rsidR="00A014B4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A014B4" w:rsidRDefault="00A014B4" w:rsidP="006C1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Defendant.</w:t>
      </w:r>
    </w:p>
    <w:p w:rsidR="00CE5908" w:rsidRPr="00E24287" w:rsidRDefault="00CE5908">
      <w:pPr>
        <w:rPr>
          <w:rFonts w:ascii="Times New Roman" w:hAnsi="Times New Roman" w:cs="Times New Roman"/>
          <w:b/>
          <w:sz w:val="24"/>
          <w:szCs w:val="24"/>
        </w:rPr>
      </w:pPr>
      <w:r w:rsidRPr="00E24287"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------------------------------------------------------------------------ </w:t>
      </w:r>
    </w:p>
    <w:p w:rsidR="00840DBD" w:rsidRDefault="00840DBD">
      <w:pPr>
        <w:rPr>
          <w:rFonts w:ascii="Times New Roman" w:hAnsi="Times New Roman" w:cs="Times New Roman"/>
          <w:sz w:val="24"/>
          <w:szCs w:val="24"/>
        </w:rPr>
      </w:pPr>
    </w:p>
    <w:p w:rsidR="00A014B4" w:rsidRDefault="00A01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matter concerns </w:t>
      </w:r>
      <w:r w:rsidR="00E242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efendant’s application for assignment of counsel. </w:t>
      </w:r>
      <w:r w:rsidR="00E242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efendant was arraigned on _______________, 2016, on the following charges:</w:t>
      </w:r>
      <w:r w:rsidR="00E24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A014B4" w:rsidRDefault="00A01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0248E2" w:rsidRDefault="00A01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review of </w:t>
      </w:r>
      <w:r w:rsidR="00005D88">
        <w:rPr>
          <w:rFonts w:ascii="Times New Roman" w:hAnsi="Times New Roman" w:cs="Times New Roman"/>
          <w:sz w:val="24"/>
          <w:szCs w:val="24"/>
        </w:rPr>
        <w:t xml:space="preserve">Defendant’s </w:t>
      </w:r>
      <w:r>
        <w:rPr>
          <w:rFonts w:ascii="Times New Roman" w:hAnsi="Times New Roman" w:cs="Times New Roman"/>
          <w:sz w:val="24"/>
          <w:szCs w:val="24"/>
        </w:rPr>
        <w:t>application</w:t>
      </w:r>
      <w:r w:rsidR="00E242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Court determines that </w:t>
      </w:r>
      <w:r w:rsidR="00E242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efendant is </w:t>
      </w:r>
      <w:r w:rsidR="00101B17">
        <w:rPr>
          <w:rFonts w:ascii="Times New Roman" w:hAnsi="Times New Roman" w:cs="Times New Roman"/>
          <w:sz w:val="24"/>
          <w:szCs w:val="24"/>
        </w:rPr>
        <w:t>not financially elig</w:t>
      </w:r>
      <w:r>
        <w:rPr>
          <w:rFonts w:ascii="Times New Roman" w:hAnsi="Times New Roman" w:cs="Times New Roman"/>
          <w:sz w:val="24"/>
          <w:szCs w:val="24"/>
        </w:rPr>
        <w:t>ible for assignment of counsel</w:t>
      </w:r>
      <w:r w:rsidR="00F31EAD">
        <w:rPr>
          <w:rFonts w:ascii="Times New Roman" w:hAnsi="Times New Roman" w:cs="Times New Roman"/>
          <w:sz w:val="24"/>
          <w:szCs w:val="24"/>
        </w:rPr>
        <w:t>. The Defendant has enough income and/or assets to pay for a qualified attorney, competent defense, and release on bond. The Defendant’s living expenses and financial obligations do not prevent him/her from being able to pay the</w:t>
      </w:r>
      <w:r w:rsidR="00D617EC">
        <w:rPr>
          <w:rFonts w:ascii="Times New Roman" w:hAnsi="Times New Roman" w:cs="Times New Roman"/>
          <w:sz w:val="24"/>
          <w:szCs w:val="24"/>
        </w:rPr>
        <w:t>se</w:t>
      </w:r>
      <w:r w:rsidR="00F31EAD">
        <w:rPr>
          <w:rFonts w:ascii="Times New Roman" w:hAnsi="Times New Roman" w:cs="Times New Roman"/>
          <w:sz w:val="24"/>
          <w:szCs w:val="24"/>
        </w:rPr>
        <w:t xml:space="preserve"> costs.  </w:t>
      </w:r>
      <w:r w:rsidR="00FD37B7">
        <w:rPr>
          <w:rFonts w:ascii="Times New Roman" w:hAnsi="Times New Roman" w:cs="Times New Roman"/>
          <w:sz w:val="24"/>
          <w:szCs w:val="24"/>
        </w:rPr>
        <w:t xml:space="preserve"> </w:t>
      </w:r>
      <w:r w:rsidR="00101B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A3B" w:rsidRDefault="00101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reaching this decision, the Court has </w:t>
      </w:r>
      <w:r w:rsidR="00FD37B7">
        <w:rPr>
          <w:rFonts w:ascii="Times New Roman" w:hAnsi="Times New Roman" w:cs="Times New Roman"/>
          <w:sz w:val="24"/>
          <w:szCs w:val="24"/>
        </w:rPr>
        <w:t xml:space="preserve">considered the </w:t>
      </w:r>
      <w:r>
        <w:rPr>
          <w:rFonts w:ascii="Times New Roman" w:hAnsi="Times New Roman" w:cs="Times New Roman"/>
          <w:sz w:val="24"/>
          <w:szCs w:val="24"/>
        </w:rPr>
        <w:t>following information:</w:t>
      </w:r>
    </w:p>
    <w:p w:rsidR="00730B41" w:rsidRDefault="00730B41">
      <w:pPr>
        <w:rPr>
          <w:rFonts w:ascii="Times New Roman" w:hAnsi="Times New Roman" w:cs="Times New Roman"/>
          <w:b/>
          <w:sz w:val="24"/>
          <w:szCs w:val="24"/>
        </w:rPr>
      </w:pPr>
    </w:p>
    <w:p w:rsidR="00F31EAD" w:rsidRDefault="00742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Nature of the </w:t>
      </w:r>
      <w:r w:rsidR="00101B17">
        <w:rPr>
          <w:rFonts w:ascii="Times New Roman" w:hAnsi="Times New Roman" w:cs="Times New Roman"/>
          <w:b/>
          <w:sz w:val="24"/>
          <w:szCs w:val="24"/>
        </w:rPr>
        <w:t>case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236" w:rsidRDefault="00F31EAD" w:rsidP="00D6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Type of charges </w:t>
      </w:r>
      <w:r w:rsidR="00742D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check </w:t>
      </w:r>
      <w:r w:rsidR="00742D92">
        <w:rPr>
          <w:rFonts w:ascii="Times New Roman" w:hAnsi="Times New Roman" w:cs="Times New Roman"/>
          <w:sz w:val="24"/>
          <w:szCs w:val="24"/>
        </w:rPr>
        <w:t>applicable descriptor):</w:t>
      </w:r>
    </w:p>
    <w:p w:rsidR="00742D92" w:rsidRDefault="00742D92" w:rsidP="00742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E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iolation</w:t>
      </w:r>
      <w:r w:rsidR="00730B41">
        <w:rPr>
          <w:rFonts w:ascii="Times New Roman" w:hAnsi="Times New Roman" w:cs="Times New Roman"/>
          <w:sz w:val="24"/>
          <w:szCs w:val="24"/>
        </w:rPr>
        <w:t xml:space="preserve"> </w:t>
      </w:r>
      <w:r w:rsidR="0031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A6" w:rsidRPr="00101B17">
        <w:rPr>
          <w:rFonts w:ascii="Times New Roman" w:hAnsi="Times New Roman" w:cs="Times New Roman"/>
          <w:b/>
          <w:sz w:val="36"/>
          <w:szCs w:val="36"/>
        </w:rPr>
        <w:t>□</w:t>
      </w:r>
      <w:r w:rsidR="003128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8A6">
        <w:rPr>
          <w:rFonts w:ascii="Times New Roman" w:hAnsi="Times New Roman" w:cs="Times New Roman"/>
          <w:sz w:val="24"/>
          <w:szCs w:val="24"/>
        </w:rPr>
        <w:t>Misdemeanor</w:t>
      </w:r>
      <w:r w:rsidR="00F31EAD">
        <w:rPr>
          <w:rFonts w:ascii="Times New Roman" w:hAnsi="Times New Roman" w:cs="Times New Roman"/>
          <w:sz w:val="24"/>
          <w:szCs w:val="24"/>
        </w:rPr>
        <w:t xml:space="preserve">  </w:t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EAD" w:rsidRPr="00EF38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 C, D, or E felony</w:t>
      </w:r>
      <w:r w:rsidR="00F31EAD">
        <w:rPr>
          <w:rFonts w:ascii="Times New Roman" w:hAnsi="Times New Roman" w:cs="Times New Roman"/>
          <w:sz w:val="24"/>
          <w:szCs w:val="24"/>
        </w:rPr>
        <w:t xml:space="preserve"> </w:t>
      </w:r>
      <w:r w:rsidR="00730B41">
        <w:rPr>
          <w:rFonts w:ascii="Times New Roman" w:hAnsi="Times New Roman" w:cs="Times New Roman"/>
          <w:sz w:val="24"/>
          <w:szCs w:val="24"/>
        </w:rPr>
        <w:t xml:space="preserve"> </w:t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EAD" w:rsidRPr="00EF38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 A or B felony</w:t>
      </w:r>
      <w:r w:rsidR="00F3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D92">
        <w:rPr>
          <w:rFonts w:ascii="Times New Roman" w:hAnsi="Times New Roman" w:cs="Times New Roman"/>
          <w:sz w:val="24"/>
          <w:szCs w:val="24"/>
        </w:rPr>
        <w:t>Sex offense</w:t>
      </w:r>
      <w:r w:rsidR="00F31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violent felony offense</w:t>
      </w:r>
      <w:r w:rsidR="00F31EAD">
        <w:rPr>
          <w:rFonts w:ascii="Times New Roman" w:hAnsi="Times New Roman" w:cs="Times New Roman"/>
          <w:sz w:val="24"/>
          <w:szCs w:val="24"/>
        </w:rPr>
        <w:t>, or homicide offense</w:t>
      </w:r>
    </w:p>
    <w:p w:rsidR="00F31EAD" w:rsidRDefault="00F31EAD" w:rsidP="00742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Indication that the case may be complex:   </w:t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Yes</w:t>
      </w:r>
      <w:r w:rsidR="00730B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 </w:t>
      </w:r>
    </w:p>
    <w:p w:rsidR="00353E39" w:rsidRDefault="00F31EAD" w:rsidP="00F31E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(Indicators of complexity include, but are not limited to the following: potential need for expert</w:t>
      </w:r>
      <w:r w:rsidR="00F51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investigative</w:t>
      </w:r>
      <w:r w:rsidR="00F5106C">
        <w:rPr>
          <w:rFonts w:ascii="Times New Roman" w:hAnsi="Times New Roman" w:cs="Times New Roman"/>
          <w:sz w:val="24"/>
          <w:szCs w:val="24"/>
        </w:rPr>
        <w:t>, or forensic</w:t>
      </w:r>
      <w:r>
        <w:rPr>
          <w:rFonts w:ascii="Times New Roman" w:hAnsi="Times New Roman" w:cs="Times New Roman"/>
          <w:sz w:val="24"/>
          <w:szCs w:val="24"/>
        </w:rPr>
        <w:t xml:space="preserve"> services; existence of complex legal issue; existence of possible mental health or mental competence issue).  </w:t>
      </w:r>
    </w:p>
    <w:p w:rsidR="00163ADE" w:rsidRDefault="00163ADE">
      <w:pPr>
        <w:rPr>
          <w:rFonts w:ascii="Times New Roman" w:hAnsi="Times New Roman" w:cs="Times New Roman"/>
          <w:b/>
          <w:sz w:val="24"/>
          <w:szCs w:val="24"/>
        </w:rPr>
      </w:pPr>
    </w:p>
    <w:p w:rsidR="00E2391A" w:rsidRDefault="00742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D</w:t>
      </w:r>
      <w:r w:rsidR="00A014B4">
        <w:rPr>
          <w:rFonts w:ascii="Times New Roman" w:hAnsi="Times New Roman" w:cs="Times New Roman"/>
          <w:b/>
          <w:sz w:val="24"/>
          <w:szCs w:val="24"/>
        </w:rPr>
        <w:t xml:space="preserve">efendant’s </w:t>
      </w:r>
      <w:r w:rsidR="00596F98">
        <w:rPr>
          <w:rFonts w:ascii="Times New Roman" w:hAnsi="Times New Roman" w:cs="Times New Roman"/>
          <w:b/>
          <w:sz w:val="24"/>
          <w:szCs w:val="24"/>
        </w:rPr>
        <w:t>income</w:t>
      </w:r>
      <w:r w:rsidR="00841184">
        <w:rPr>
          <w:rFonts w:ascii="Times New Roman" w:hAnsi="Times New Roman" w:cs="Times New Roman"/>
          <w:b/>
          <w:sz w:val="24"/>
          <w:szCs w:val="24"/>
        </w:rPr>
        <w:t xml:space="preserve"> as set forth in the application for assignment of counsel</w:t>
      </w:r>
      <w:r w:rsidR="00E2391A">
        <w:rPr>
          <w:rFonts w:ascii="Times New Roman" w:hAnsi="Times New Roman" w:cs="Times New Roman"/>
          <w:b/>
          <w:sz w:val="24"/>
          <w:szCs w:val="24"/>
        </w:rPr>
        <w:t>.</w:t>
      </w:r>
    </w:p>
    <w:p w:rsidR="00163ADE" w:rsidRDefault="00163ADE">
      <w:pPr>
        <w:rPr>
          <w:rFonts w:ascii="Times New Roman" w:hAnsi="Times New Roman" w:cs="Times New Roman"/>
          <w:b/>
          <w:sz w:val="24"/>
          <w:szCs w:val="24"/>
        </w:rPr>
      </w:pPr>
    </w:p>
    <w:p w:rsidR="00742D92" w:rsidRDefault="00742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D</w:t>
      </w:r>
      <w:r w:rsidR="00E2391A">
        <w:rPr>
          <w:rFonts w:ascii="Times New Roman" w:hAnsi="Times New Roman" w:cs="Times New Roman"/>
          <w:b/>
          <w:sz w:val="24"/>
          <w:szCs w:val="24"/>
        </w:rPr>
        <w:t xml:space="preserve">efendant’s </w:t>
      </w:r>
      <w:r w:rsidR="00A014B4">
        <w:rPr>
          <w:rFonts w:ascii="Times New Roman" w:hAnsi="Times New Roman" w:cs="Times New Roman"/>
          <w:b/>
          <w:sz w:val="24"/>
          <w:szCs w:val="24"/>
        </w:rPr>
        <w:t>assets, which include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(check all that are applicable): </w:t>
      </w:r>
      <w:r w:rsidR="00FD37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B17" w:rsidRDefault="00742D92" w:rsidP="00163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 accounts</w:t>
      </w:r>
    </w:p>
    <w:p w:rsidR="00742D92" w:rsidRDefault="00742D92" w:rsidP="00163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Securities/stocks</w:t>
      </w:r>
    </w:p>
    <w:p w:rsidR="00742D92" w:rsidRDefault="00742D92" w:rsidP="00163A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53E39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353E39">
        <w:rPr>
          <w:rFonts w:ascii="Times New Roman" w:hAnsi="Times New Roman" w:cs="Times New Roman"/>
          <w:sz w:val="24"/>
          <w:szCs w:val="24"/>
        </w:rPr>
        <w:t xml:space="preserve"> assets (</w:t>
      </w:r>
      <w:r w:rsidR="00EF38FE">
        <w:rPr>
          <w:rFonts w:ascii="Times New Roman" w:hAnsi="Times New Roman" w:cs="Times New Roman"/>
          <w:sz w:val="24"/>
          <w:szCs w:val="24"/>
        </w:rPr>
        <w:t>general description</w:t>
      </w:r>
      <w:r w:rsidR="00353E39">
        <w:rPr>
          <w:rFonts w:ascii="Times New Roman" w:hAnsi="Times New Roman" w:cs="Times New Roman"/>
          <w:sz w:val="24"/>
          <w:szCs w:val="24"/>
        </w:rPr>
        <w:t>):   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6FDC" w:rsidRPr="00101B17" w:rsidRDefault="00456FDC" w:rsidP="00163A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FDC" w:rsidRDefault="00742D92" w:rsidP="0059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Li</w:t>
      </w:r>
      <w:r w:rsidR="00E24287">
        <w:rPr>
          <w:rFonts w:ascii="Times New Roman" w:hAnsi="Times New Roman" w:cs="Times New Roman"/>
          <w:b/>
          <w:sz w:val="24"/>
          <w:szCs w:val="24"/>
        </w:rPr>
        <w:t xml:space="preserve">ving expenses of Defendant (including any dependents), </w:t>
      </w:r>
      <w:r w:rsidR="00841184">
        <w:rPr>
          <w:rFonts w:ascii="Times New Roman" w:hAnsi="Times New Roman" w:cs="Times New Roman"/>
          <w:b/>
          <w:sz w:val="24"/>
          <w:szCs w:val="24"/>
        </w:rPr>
        <w:t>as set forth in the application for assignment of counsel.</w:t>
      </w:r>
      <w:r w:rsidR="00596F9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56FDC" w:rsidRDefault="00456FDC" w:rsidP="00596F98">
      <w:pPr>
        <w:rPr>
          <w:rFonts w:ascii="Times New Roman" w:hAnsi="Times New Roman" w:cs="Times New Roman"/>
          <w:b/>
          <w:sz w:val="24"/>
          <w:szCs w:val="24"/>
        </w:rPr>
      </w:pPr>
    </w:p>
    <w:p w:rsidR="001B5A98" w:rsidRDefault="00742D92" w:rsidP="0059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D</w:t>
      </w:r>
      <w:r w:rsidR="00E24287">
        <w:rPr>
          <w:rFonts w:ascii="Times New Roman" w:hAnsi="Times New Roman" w:cs="Times New Roman"/>
          <w:b/>
          <w:sz w:val="24"/>
          <w:szCs w:val="24"/>
        </w:rPr>
        <w:t>efendant’s current debt</w:t>
      </w:r>
      <w:r w:rsidR="001B5A98">
        <w:rPr>
          <w:rFonts w:ascii="Times New Roman" w:hAnsi="Times New Roman" w:cs="Times New Roman"/>
          <w:b/>
          <w:sz w:val="24"/>
          <w:szCs w:val="24"/>
        </w:rPr>
        <w:t xml:space="preserve"> or other financial obligations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(check all that are applicable)</w:t>
      </w:r>
      <w:r w:rsidR="001B5A98">
        <w:rPr>
          <w:rFonts w:ascii="Times New Roman" w:hAnsi="Times New Roman" w:cs="Times New Roman"/>
          <w:sz w:val="24"/>
          <w:szCs w:val="24"/>
        </w:rPr>
        <w:t>:</w:t>
      </w:r>
    </w:p>
    <w:p w:rsidR="00353E39" w:rsidRPr="00353E39" w:rsidRDefault="00353E39" w:rsidP="00456FD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E39">
        <w:rPr>
          <w:rFonts w:ascii="Times New Roman" w:hAnsi="Times New Roman" w:cs="Times New Roman"/>
          <w:sz w:val="24"/>
          <w:szCs w:val="24"/>
        </w:rPr>
        <w:t>Medical debt</w:t>
      </w:r>
    </w:p>
    <w:p w:rsidR="00353E39" w:rsidRDefault="00353E39" w:rsidP="00456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Educational debt</w:t>
      </w:r>
    </w:p>
    <w:p w:rsidR="007E4D70" w:rsidRDefault="00353E39" w:rsidP="00456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B17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617EC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D617EC">
        <w:rPr>
          <w:rFonts w:ascii="Times New Roman" w:hAnsi="Times New Roman" w:cs="Times New Roman"/>
          <w:sz w:val="24"/>
          <w:szCs w:val="24"/>
        </w:rPr>
        <w:t xml:space="preserve"> debt (general</w:t>
      </w:r>
      <w:r w:rsidR="00EF38FE">
        <w:rPr>
          <w:rFonts w:ascii="Times New Roman" w:hAnsi="Times New Roman" w:cs="Times New Roman"/>
          <w:sz w:val="24"/>
          <w:szCs w:val="24"/>
        </w:rPr>
        <w:t xml:space="preserve"> description</w:t>
      </w:r>
      <w:r>
        <w:rPr>
          <w:rFonts w:ascii="Times New Roman" w:hAnsi="Times New Roman" w:cs="Times New Roman"/>
          <w:sz w:val="24"/>
          <w:szCs w:val="24"/>
        </w:rPr>
        <w:t>):   __________________________________</w:t>
      </w:r>
    </w:p>
    <w:p w:rsidR="00456FDC" w:rsidRDefault="00456FDC" w:rsidP="00456F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287" w:rsidRDefault="00742D92" w:rsidP="00A014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A014B4">
        <w:rPr>
          <w:rFonts w:ascii="Times New Roman" w:hAnsi="Times New Roman" w:cs="Times New Roman"/>
          <w:b/>
          <w:sz w:val="24"/>
          <w:szCs w:val="24"/>
        </w:rPr>
        <w:t>Bail</w:t>
      </w:r>
      <w:r w:rsidR="00E24287">
        <w:rPr>
          <w:rFonts w:ascii="Times New Roman" w:hAnsi="Times New Roman" w:cs="Times New Roman"/>
          <w:b/>
          <w:sz w:val="24"/>
          <w:szCs w:val="24"/>
        </w:rPr>
        <w:t xml:space="preserve"> (check appropriate box):</w:t>
      </w:r>
    </w:p>
    <w:p w:rsidR="00A014B4" w:rsidRPr="00E24287" w:rsidRDefault="00E24287" w:rsidP="00E2428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4287">
        <w:rPr>
          <w:rFonts w:ascii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24287">
        <w:rPr>
          <w:rFonts w:ascii="Times New Roman" w:hAnsi="Times New Roman" w:cs="Times New Roman"/>
          <w:sz w:val="24"/>
          <w:szCs w:val="24"/>
        </w:rPr>
        <w:t>efendant was released on his/her own recognizance or on pre-trial release.</w:t>
      </w:r>
    </w:p>
    <w:p w:rsidR="00E24287" w:rsidRDefault="00E24287" w:rsidP="00A014B4">
      <w:pPr>
        <w:rPr>
          <w:rFonts w:ascii="Times New Roman" w:hAnsi="Times New Roman" w:cs="Times New Roman"/>
          <w:sz w:val="24"/>
          <w:szCs w:val="24"/>
        </w:rPr>
      </w:pPr>
      <w:r w:rsidRPr="00E24287">
        <w:rPr>
          <w:rFonts w:ascii="Times New Roman" w:hAnsi="Times New Roman" w:cs="Times New Roman"/>
          <w:sz w:val="24"/>
          <w:szCs w:val="24"/>
        </w:rPr>
        <w:tab/>
      </w:r>
      <w:r w:rsidRPr="00E24287">
        <w:rPr>
          <w:rFonts w:ascii="Times New Roman" w:hAnsi="Times New Roman" w:cs="Times New Roman"/>
          <w:sz w:val="36"/>
          <w:szCs w:val="36"/>
        </w:rPr>
        <w:t xml:space="preserve">□ </w:t>
      </w:r>
      <w:r w:rsidRPr="00E24287">
        <w:rPr>
          <w:rFonts w:ascii="Times New Roman" w:hAnsi="Times New Roman" w:cs="Times New Roman"/>
          <w:sz w:val="24"/>
          <w:szCs w:val="24"/>
        </w:rPr>
        <w:t>Bail was set and Defendant has the financial</w:t>
      </w:r>
      <w:r>
        <w:rPr>
          <w:rFonts w:ascii="Times New Roman" w:hAnsi="Times New Roman" w:cs="Times New Roman"/>
          <w:sz w:val="24"/>
          <w:szCs w:val="24"/>
        </w:rPr>
        <w:t xml:space="preserve"> resources needed to pay </w:t>
      </w:r>
      <w:r w:rsidRPr="00E24287">
        <w:rPr>
          <w:rFonts w:ascii="Times New Roman" w:hAnsi="Times New Roman" w:cs="Times New Roman"/>
          <w:sz w:val="24"/>
          <w:szCs w:val="24"/>
        </w:rPr>
        <w:t>bail.</w:t>
      </w:r>
    </w:p>
    <w:p w:rsidR="00244EA5" w:rsidRDefault="00244EA5" w:rsidP="00A014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Other factors considered or </w:t>
      </w:r>
      <w:r w:rsidR="00760A11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>
        <w:rPr>
          <w:rFonts w:ascii="Times New Roman" w:hAnsi="Times New Roman" w:cs="Times New Roman"/>
          <w:b/>
          <w:sz w:val="24"/>
          <w:szCs w:val="24"/>
        </w:rPr>
        <w:t>reason</w:t>
      </w:r>
      <w:r w:rsidR="00760A1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760A11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ineligibility determination:</w:t>
      </w:r>
    </w:p>
    <w:p w:rsidR="00244EA5" w:rsidRPr="00244EA5" w:rsidRDefault="00244EA5" w:rsidP="00A01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A5" w:rsidRDefault="00244EA5" w:rsidP="0045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E39" w:rsidRDefault="00456FDC" w:rsidP="0045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maintain the</w:t>
      </w:r>
      <w:r w:rsidR="00C664DE">
        <w:rPr>
          <w:rFonts w:ascii="Times New Roman" w:hAnsi="Times New Roman" w:cs="Times New Roman"/>
          <w:sz w:val="24"/>
          <w:szCs w:val="24"/>
        </w:rPr>
        <w:t xml:space="preserve"> Defendant’s </w:t>
      </w:r>
      <w:r>
        <w:rPr>
          <w:rFonts w:ascii="Times New Roman" w:hAnsi="Times New Roman" w:cs="Times New Roman"/>
          <w:sz w:val="24"/>
          <w:szCs w:val="24"/>
        </w:rPr>
        <w:t>confidentiality, the particulars of his/her finances are not included in this Decis</w:t>
      </w:r>
      <w:r w:rsidR="00C664DE">
        <w:rPr>
          <w:rFonts w:ascii="Times New Roman" w:hAnsi="Times New Roman" w:cs="Times New Roman"/>
          <w:sz w:val="24"/>
          <w:szCs w:val="24"/>
        </w:rPr>
        <w:t>ion. T</w:t>
      </w:r>
      <w:r>
        <w:rPr>
          <w:rFonts w:ascii="Times New Roman" w:hAnsi="Times New Roman" w:cs="Times New Roman"/>
          <w:sz w:val="24"/>
          <w:szCs w:val="24"/>
        </w:rPr>
        <w:t>he assi</w:t>
      </w:r>
      <w:r w:rsidR="001A114B">
        <w:rPr>
          <w:rFonts w:ascii="Times New Roman" w:hAnsi="Times New Roman" w:cs="Times New Roman"/>
          <w:sz w:val="24"/>
          <w:szCs w:val="24"/>
        </w:rPr>
        <w:t xml:space="preserve">gned counsel application, the </w:t>
      </w:r>
      <w:r w:rsidR="0024168D">
        <w:rPr>
          <w:rFonts w:ascii="Times New Roman" w:hAnsi="Times New Roman" w:cs="Times New Roman"/>
          <w:sz w:val="24"/>
          <w:szCs w:val="24"/>
        </w:rPr>
        <w:t>reason for the in</w:t>
      </w:r>
      <w:r w:rsidR="001A114B">
        <w:rPr>
          <w:rFonts w:ascii="Times New Roman" w:hAnsi="Times New Roman" w:cs="Times New Roman"/>
          <w:sz w:val="24"/>
          <w:szCs w:val="24"/>
        </w:rPr>
        <w:t xml:space="preserve">eligibility recommendation, and any other documents regarding the Defendant’s financial situation </w:t>
      </w:r>
      <w:r>
        <w:rPr>
          <w:rFonts w:ascii="Times New Roman" w:hAnsi="Times New Roman" w:cs="Times New Roman"/>
          <w:sz w:val="24"/>
          <w:szCs w:val="24"/>
        </w:rPr>
        <w:t xml:space="preserve">will be maintained in the Court file and </w:t>
      </w:r>
      <w:r w:rsidR="001A114B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ordered to be SEALED from public view.  </w:t>
      </w:r>
    </w:p>
    <w:p w:rsidR="00353E39" w:rsidRDefault="0049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56FDC">
        <w:rPr>
          <w:rFonts w:ascii="Times New Roman" w:hAnsi="Times New Roman" w:cs="Times New Roman"/>
          <w:sz w:val="24"/>
          <w:szCs w:val="24"/>
        </w:rPr>
        <w:t>This shall constitute the Decision and Order of the Court.</w:t>
      </w:r>
    </w:p>
    <w:p w:rsidR="00456FDC" w:rsidRDefault="00456FDC">
      <w:pPr>
        <w:rPr>
          <w:rFonts w:ascii="Times New Roman" w:hAnsi="Times New Roman" w:cs="Times New Roman"/>
          <w:sz w:val="24"/>
          <w:szCs w:val="24"/>
        </w:rPr>
      </w:pPr>
    </w:p>
    <w:p w:rsidR="0034198B" w:rsidRDefault="0034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_____________________________</w:t>
      </w:r>
      <w:r w:rsidR="00E24287">
        <w:rPr>
          <w:rFonts w:ascii="Times New Roman" w:hAnsi="Times New Roman" w:cs="Times New Roman"/>
          <w:sz w:val="24"/>
          <w:szCs w:val="24"/>
        </w:rPr>
        <w:tab/>
      </w:r>
      <w:r w:rsidR="00E24287">
        <w:rPr>
          <w:rFonts w:ascii="Times New Roman" w:hAnsi="Times New Roman" w:cs="Times New Roman"/>
          <w:sz w:val="24"/>
          <w:szCs w:val="24"/>
        </w:rPr>
        <w:tab/>
      </w:r>
      <w:r w:rsidR="00E24287">
        <w:rPr>
          <w:rFonts w:ascii="Times New Roman" w:hAnsi="Times New Roman" w:cs="Times New Roman"/>
          <w:sz w:val="24"/>
          <w:szCs w:val="24"/>
        </w:rPr>
        <w:tab/>
        <w:t>Date: ____________________</w:t>
      </w:r>
    </w:p>
    <w:p w:rsidR="00BC2961" w:rsidRPr="00CE5908" w:rsidRDefault="00BC2961" w:rsidP="00902164">
      <w:pPr>
        <w:rPr>
          <w:rFonts w:ascii="Times New Roman" w:hAnsi="Times New Roman" w:cs="Times New Roman"/>
          <w:sz w:val="24"/>
          <w:szCs w:val="24"/>
        </w:rPr>
      </w:pPr>
      <w:r w:rsidRPr="00CE59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2961" w:rsidRPr="00CE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08"/>
    <w:rsid w:val="00005D88"/>
    <w:rsid w:val="000248E2"/>
    <w:rsid w:val="00024C26"/>
    <w:rsid w:val="00101B17"/>
    <w:rsid w:val="00163ADE"/>
    <w:rsid w:val="00172D07"/>
    <w:rsid w:val="00190062"/>
    <w:rsid w:val="001A114B"/>
    <w:rsid w:val="001B5A98"/>
    <w:rsid w:val="001F2A3B"/>
    <w:rsid w:val="0024168D"/>
    <w:rsid w:val="00244EA5"/>
    <w:rsid w:val="002B67F3"/>
    <w:rsid w:val="003128A6"/>
    <w:rsid w:val="0034198B"/>
    <w:rsid w:val="00353E39"/>
    <w:rsid w:val="003D734D"/>
    <w:rsid w:val="004317D2"/>
    <w:rsid w:val="00456FDC"/>
    <w:rsid w:val="00472236"/>
    <w:rsid w:val="00497B73"/>
    <w:rsid w:val="00596F98"/>
    <w:rsid w:val="005C0B62"/>
    <w:rsid w:val="0066740F"/>
    <w:rsid w:val="00692944"/>
    <w:rsid w:val="006C1FEA"/>
    <w:rsid w:val="0072248D"/>
    <w:rsid w:val="00730B41"/>
    <w:rsid w:val="00741397"/>
    <w:rsid w:val="00742D92"/>
    <w:rsid w:val="00760A11"/>
    <w:rsid w:val="007B6E6D"/>
    <w:rsid w:val="007E4D70"/>
    <w:rsid w:val="00840DBD"/>
    <w:rsid w:val="00841184"/>
    <w:rsid w:val="00880DE2"/>
    <w:rsid w:val="0089543F"/>
    <w:rsid w:val="00902164"/>
    <w:rsid w:val="009370CE"/>
    <w:rsid w:val="00996FE0"/>
    <w:rsid w:val="00A014B4"/>
    <w:rsid w:val="00B05390"/>
    <w:rsid w:val="00B94621"/>
    <w:rsid w:val="00BC2961"/>
    <w:rsid w:val="00C22A7E"/>
    <w:rsid w:val="00C664DE"/>
    <w:rsid w:val="00CE5908"/>
    <w:rsid w:val="00D300A4"/>
    <w:rsid w:val="00D617EC"/>
    <w:rsid w:val="00E2391A"/>
    <w:rsid w:val="00E24287"/>
    <w:rsid w:val="00E327BD"/>
    <w:rsid w:val="00E4643F"/>
    <w:rsid w:val="00E83095"/>
    <w:rsid w:val="00EF1945"/>
    <w:rsid w:val="00EF38FE"/>
    <w:rsid w:val="00F31EAD"/>
    <w:rsid w:val="00F5106C"/>
    <w:rsid w:val="00F61E72"/>
    <w:rsid w:val="00F75E38"/>
    <w:rsid w:val="00F91C2B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18F28-4028-4E53-83FB-A2E0C0F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3E95-DE70-4408-825B-7E5198E2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Joy. Robertson</dc:creator>
  <cp:keywords/>
  <dc:description/>
  <cp:lastModifiedBy>Lisa Joy. Robertson</cp:lastModifiedBy>
  <cp:revision>2</cp:revision>
  <dcterms:created xsi:type="dcterms:W3CDTF">2016-04-01T16:12:00Z</dcterms:created>
  <dcterms:modified xsi:type="dcterms:W3CDTF">2016-04-01T16:12:00Z</dcterms:modified>
</cp:coreProperties>
</file>